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BFD73AB" w14:textId="1B958726" w:rsidR="007F1B1D" w:rsidRDefault="00231A24" w:rsidP="007F1B1D">
      <w:pPr>
        <w:rPr>
          <w:szCs w:val="24"/>
        </w:rPr>
      </w:pPr>
      <w:r>
        <w:rPr>
          <w:b/>
          <w:bCs/>
          <w:sz w:val="28"/>
          <w:szCs w:val="28"/>
        </w:rPr>
        <w:t>Remotely Configuring a Router</w:t>
      </w:r>
    </w:p>
    <w:sdt>
      <w:sdtPr>
        <w:rPr>
          <w:rFonts w:eastAsiaTheme="minorHAnsi" w:cstheme="minorBidi"/>
          <w:sz w:val="24"/>
          <w:szCs w:val="22"/>
        </w:rPr>
        <w:id w:val="324950192"/>
        <w:docPartObj>
          <w:docPartGallery w:val="Table of Contents"/>
          <w:docPartUnique/>
        </w:docPartObj>
      </w:sdtPr>
      <w:sdtEndPr>
        <w:rPr>
          <w:b/>
          <w:bCs/>
          <w:noProof/>
        </w:rPr>
      </w:sdtEndPr>
      <w:sdtContent>
        <w:p w14:paraId="33EFDF40" w14:textId="07776021" w:rsidR="00B7436E" w:rsidRPr="00D86C74" w:rsidRDefault="00B7436E">
          <w:pPr>
            <w:pStyle w:val="TOCHeading"/>
            <w:rPr>
              <w:sz w:val="24"/>
              <w:szCs w:val="28"/>
            </w:rPr>
          </w:pPr>
          <w:r w:rsidRPr="00D86C74">
            <w:rPr>
              <w:sz w:val="24"/>
              <w:szCs w:val="28"/>
            </w:rPr>
            <w:t>Table of Contents</w:t>
          </w:r>
        </w:p>
        <w:p w14:paraId="7B8303FA" w14:textId="6B361CD6" w:rsidR="00B7436E" w:rsidRDefault="00B7436E">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2889" w:history="1">
            <w:r w:rsidRPr="00134C75">
              <w:rPr>
                <w:rStyle w:val="Hyperlink"/>
                <w:noProof/>
              </w:rPr>
              <w:t>Router Setup</w:t>
            </w:r>
            <w:r>
              <w:rPr>
                <w:noProof/>
                <w:webHidden/>
              </w:rPr>
              <w:tab/>
            </w:r>
            <w:r>
              <w:rPr>
                <w:noProof/>
                <w:webHidden/>
              </w:rPr>
              <w:fldChar w:fldCharType="begin"/>
            </w:r>
            <w:r>
              <w:rPr>
                <w:noProof/>
                <w:webHidden/>
              </w:rPr>
              <w:instrText xml:space="preserve"> PAGEREF _Toc86832889 \h </w:instrText>
            </w:r>
            <w:r>
              <w:rPr>
                <w:noProof/>
                <w:webHidden/>
              </w:rPr>
            </w:r>
            <w:r>
              <w:rPr>
                <w:noProof/>
                <w:webHidden/>
              </w:rPr>
              <w:fldChar w:fldCharType="separate"/>
            </w:r>
            <w:r>
              <w:rPr>
                <w:noProof/>
                <w:webHidden/>
              </w:rPr>
              <w:t>3</w:t>
            </w:r>
            <w:r>
              <w:rPr>
                <w:noProof/>
                <w:webHidden/>
              </w:rPr>
              <w:fldChar w:fldCharType="end"/>
            </w:r>
          </w:hyperlink>
        </w:p>
        <w:p w14:paraId="6C3C83FB" w14:textId="2D0AD803" w:rsidR="00B7436E" w:rsidRDefault="000A430D">
          <w:pPr>
            <w:pStyle w:val="TOC2"/>
            <w:tabs>
              <w:tab w:val="right" w:leader="dot" w:pos="9016"/>
            </w:tabs>
            <w:rPr>
              <w:rFonts w:asciiTheme="minorHAnsi" w:eastAsiaTheme="minorEastAsia" w:hAnsiTheme="minorHAnsi"/>
              <w:noProof/>
              <w:sz w:val="22"/>
              <w:lang w:eastAsia="en-GB"/>
            </w:rPr>
          </w:pPr>
          <w:hyperlink w:anchor="_Toc86832890" w:history="1">
            <w:r w:rsidR="00B7436E" w:rsidRPr="00134C75">
              <w:rPr>
                <w:rStyle w:val="Hyperlink"/>
                <w:noProof/>
              </w:rPr>
              <w:t>Connecting from a Remote Device</w:t>
            </w:r>
            <w:r w:rsidR="00B7436E">
              <w:rPr>
                <w:noProof/>
                <w:webHidden/>
              </w:rPr>
              <w:tab/>
            </w:r>
            <w:r w:rsidR="00B7436E">
              <w:rPr>
                <w:noProof/>
                <w:webHidden/>
              </w:rPr>
              <w:fldChar w:fldCharType="begin"/>
            </w:r>
            <w:r w:rsidR="00B7436E">
              <w:rPr>
                <w:noProof/>
                <w:webHidden/>
              </w:rPr>
              <w:instrText xml:space="preserve"> PAGEREF _Toc86832890 \h </w:instrText>
            </w:r>
            <w:r w:rsidR="00B7436E">
              <w:rPr>
                <w:noProof/>
                <w:webHidden/>
              </w:rPr>
            </w:r>
            <w:r w:rsidR="00B7436E">
              <w:rPr>
                <w:noProof/>
                <w:webHidden/>
              </w:rPr>
              <w:fldChar w:fldCharType="separate"/>
            </w:r>
            <w:r w:rsidR="00B7436E">
              <w:rPr>
                <w:noProof/>
                <w:webHidden/>
              </w:rPr>
              <w:t>4</w:t>
            </w:r>
            <w:r w:rsidR="00B7436E">
              <w:rPr>
                <w:noProof/>
                <w:webHidden/>
              </w:rPr>
              <w:fldChar w:fldCharType="end"/>
            </w:r>
          </w:hyperlink>
        </w:p>
        <w:p w14:paraId="1454682E" w14:textId="3936D432" w:rsidR="00B7436E" w:rsidRDefault="00B7436E">
          <w:r>
            <w:rPr>
              <w:b/>
              <w:bCs/>
              <w:noProof/>
            </w:rPr>
            <w:fldChar w:fldCharType="end"/>
          </w:r>
        </w:p>
      </w:sdtContent>
    </w:sdt>
    <w:p w14:paraId="526E6A5C" w14:textId="519B0AC5" w:rsidR="00B7436E" w:rsidRDefault="00B7436E">
      <w:pPr>
        <w:spacing w:after="160" w:line="259" w:lineRule="auto"/>
        <w:jc w:val="left"/>
        <w:rPr>
          <w:szCs w:val="24"/>
        </w:rPr>
      </w:pPr>
      <w:r>
        <w:rPr>
          <w:szCs w:val="24"/>
        </w:rPr>
        <w:br w:type="page"/>
      </w:r>
    </w:p>
    <w:p w14:paraId="37F2E2DF" w14:textId="691E5706" w:rsidR="00231A24" w:rsidRDefault="00231A24" w:rsidP="00D37230">
      <w:pPr>
        <w:rPr>
          <w:szCs w:val="24"/>
        </w:rPr>
      </w:pPr>
      <w:r>
        <w:rPr>
          <w:szCs w:val="24"/>
        </w:rPr>
        <w:lastRenderedPageBreak/>
        <w:t>Say we have a setup like the one shown below:</w:t>
      </w:r>
    </w:p>
    <w:p w14:paraId="1D50A37A" w14:textId="1177FA4D" w:rsidR="0008071B" w:rsidRDefault="0008071B" w:rsidP="0008071B">
      <w:pPr>
        <w:jc w:val="center"/>
        <w:rPr>
          <w:color w:val="FF0000"/>
          <w:szCs w:val="24"/>
        </w:rPr>
      </w:pPr>
      <w:r w:rsidRPr="0008071B">
        <w:rPr>
          <w:noProof/>
          <w:color w:val="FF0000"/>
          <w:szCs w:val="24"/>
        </w:rPr>
        <w:drawing>
          <wp:inline distT="0" distB="0" distL="0" distR="0" wp14:anchorId="42CA118C" wp14:editId="47767A00">
            <wp:extent cx="3302501" cy="8297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3327418" cy="835993"/>
                    </a:xfrm>
                    <a:prstGeom prst="rect">
                      <a:avLst/>
                    </a:prstGeom>
                  </pic:spPr>
                </pic:pic>
              </a:graphicData>
            </a:graphic>
          </wp:inline>
        </w:drawing>
      </w:r>
    </w:p>
    <w:p w14:paraId="1E20DB90" w14:textId="3205A325" w:rsidR="00231A24" w:rsidRDefault="00231A24" w:rsidP="00D37230">
      <w:pPr>
        <w:rPr>
          <w:szCs w:val="24"/>
        </w:rPr>
      </w:pPr>
      <w:r>
        <w:rPr>
          <w:szCs w:val="24"/>
        </w:rPr>
        <w:t xml:space="preserve">We can setup the IP address and default gateway for the PC as well as the basic setup and interface IP addresses for the router as before. Say the IP address for the PC is </w:t>
      </w:r>
      <m:oMath>
        <m:r>
          <w:rPr>
            <w:rFonts w:ascii="Cambria Math" w:hAnsi="Cambria Math"/>
            <w:szCs w:val="24"/>
          </w:rPr>
          <m:t>10⋅0⋅0⋅3</m:t>
        </m:r>
      </m:oMath>
      <w:r>
        <w:rPr>
          <w:rFonts w:eastAsiaTheme="minorEastAsia"/>
          <w:szCs w:val="24"/>
        </w:rPr>
        <w:t xml:space="preserve"> and the IP address for the router is </w:t>
      </w:r>
      <m:oMath>
        <m:r>
          <w:rPr>
            <w:rFonts w:ascii="Cambria Math" w:eastAsiaTheme="minorEastAsia" w:hAnsi="Cambria Math"/>
            <w:szCs w:val="24"/>
          </w:rPr>
          <m:t>10⋅0⋅0⋅1</m:t>
        </m:r>
      </m:oMath>
      <w:r>
        <w:rPr>
          <w:rFonts w:eastAsiaTheme="minorEastAsia"/>
          <w:szCs w:val="24"/>
        </w:rPr>
        <w:t>.</w:t>
      </w:r>
    </w:p>
    <w:p w14:paraId="5BB73C30" w14:textId="77777777" w:rsidR="006B2CA1" w:rsidRDefault="006B2CA1">
      <w:pPr>
        <w:spacing w:after="160" w:line="259" w:lineRule="auto"/>
        <w:jc w:val="left"/>
        <w:rPr>
          <w:rFonts w:eastAsiaTheme="majorEastAsia" w:cstheme="majorBidi"/>
          <w:b/>
          <w:szCs w:val="26"/>
        </w:rPr>
      </w:pPr>
      <w:r>
        <w:br w:type="page"/>
      </w:r>
    </w:p>
    <w:p w14:paraId="61E12D95" w14:textId="7FF100C3" w:rsidR="007F1B1D" w:rsidRDefault="007F1B1D" w:rsidP="007F1B1D">
      <w:pPr>
        <w:pStyle w:val="Heading2"/>
      </w:pPr>
      <w:bookmarkStart w:id="0" w:name="_Toc86832889"/>
      <w:r>
        <w:lastRenderedPageBreak/>
        <w:t>Router Setup</w:t>
      </w:r>
      <w:bookmarkEnd w:id="0"/>
    </w:p>
    <w:p w14:paraId="7D86B5B5" w14:textId="4A55BBAC" w:rsidR="00231A24" w:rsidRDefault="00231A24" w:rsidP="00D37230">
      <w:pPr>
        <w:rPr>
          <w:szCs w:val="24"/>
        </w:rPr>
      </w:pPr>
      <w:r>
        <w:rPr>
          <w:szCs w:val="24"/>
        </w:rPr>
        <w:t>F</w:t>
      </w:r>
      <w:r w:rsidR="007F1B1D">
        <w:rPr>
          <w:szCs w:val="24"/>
        </w:rPr>
        <w:t>rom</w:t>
      </w:r>
      <w:r>
        <w:rPr>
          <w:szCs w:val="24"/>
        </w:rPr>
        <w:t xml:space="preserve"> the </w:t>
      </w:r>
      <w:r>
        <w:rPr>
          <w:b/>
          <w:bCs/>
          <w:szCs w:val="24"/>
        </w:rPr>
        <w:t>router’s CLI</w:t>
      </w:r>
      <w:r>
        <w:rPr>
          <w:szCs w:val="24"/>
        </w:rPr>
        <w:t xml:space="preserve">, enter the </w:t>
      </w:r>
      <w:r>
        <w:rPr>
          <w:b/>
          <w:bCs/>
          <w:szCs w:val="24"/>
        </w:rPr>
        <w:t>global configuration</w:t>
      </w:r>
      <w:r>
        <w:rPr>
          <w:szCs w:val="24"/>
        </w:rPr>
        <w:t xml:space="preserve"> mode and enter the following commands:</w:t>
      </w:r>
    </w:p>
    <w:p w14:paraId="0C5BE544" w14:textId="77777777" w:rsidR="006B2CA1" w:rsidRDefault="006B2CA1" w:rsidP="006B2CA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04A10E0E" w14:textId="185B947B" w:rsidR="006B2CA1" w:rsidRDefault="006B2CA1" w:rsidP="006B2CA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r w:rsidRPr="006B2CA1">
        <w:rPr>
          <w:rFonts w:ascii="Victor Mono Medium" w:eastAsia="Times New Roman" w:hAnsi="Victor Mono Medium" w:cs="Courier New"/>
          <w:color w:val="EEFFFF"/>
          <w:sz w:val="21"/>
          <w:szCs w:val="21"/>
          <w:lang w:eastAsia="en-GB"/>
        </w:rPr>
        <w:t>username admin password cisco</w:t>
      </w:r>
      <w:r w:rsidRPr="006B2CA1">
        <w:rPr>
          <w:rFonts w:ascii="Victor Mono Medium" w:eastAsia="Times New Roman" w:hAnsi="Victor Mono Medium" w:cs="Courier New"/>
          <w:color w:val="EEFFFF"/>
          <w:sz w:val="21"/>
          <w:szCs w:val="21"/>
          <w:lang w:eastAsia="en-GB"/>
        </w:rPr>
        <w:br/>
        <w:t>ip domain-name 229</w:t>
      </w:r>
      <w:r w:rsidRPr="006B2CA1">
        <w:rPr>
          <w:rFonts w:ascii="Victor Mono Medium" w:eastAsia="Times New Roman" w:hAnsi="Victor Mono Medium" w:cs="Courier New"/>
          <w:color w:val="EEFFFF"/>
          <w:sz w:val="21"/>
          <w:szCs w:val="21"/>
          <w:lang w:eastAsia="en-GB"/>
        </w:rPr>
        <w:br/>
        <w:t>crypto key generate rsa</w:t>
      </w:r>
      <w:r w:rsidRPr="006B2CA1">
        <w:rPr>
          <w:rFonts w:ascii="Victor Mono Medium" w:eastAsia="Times New Roman" w:hAnsi="Victor Mono Medium" w:cs="Courier New"/>
          <w:color w:val="EEFFFF"/>
          <w:sz w:val="21"/>
          <w:szCs w:val="21"/>
          <w:lang w:eastAsia="en-GB"/>
        </w:rPr>
        <w:br/>
        <w:t>line VTY 0 4</w:t>
      </w:r>
      <w:r w:rsidRPr="006B2CA1">
        <w:rPr>
          <w:rFonts w:ascii="Victor Mono Medium" w:eastAsia="Times New Roman" w:hAnsi="Victor Mono Medium" w:cs="Courier New"/>
          <w:color w:val="EEFFFF"/>
          <w:sz w:val="21"/>
          <w:szCs w:val="21"/>
          <w:lang w:eastAsia="en-GB"/>
        </w:rPr>
        <w:br/>
        <w:t>login local</w:t>
      </w:r>
      <w:r w:rsidRPr="006B2CA1">
        <w:rPr>
          <w:rFonts w:ascii="Victor Mono Medium" w:eastAsia="Times New Roman" w:hAnsi="Victor Mono Medium" w:cs="Courier New"/>
          <w:color w:val="EEFFFF"/>
          <w:sz w:val="21"/>
          <w:szCs w:val="21"/>
          <w:lang w:eastAsia="en-GB"/>
        </w:rPr>
        <w:br/>
        <w:t>transport input all</w:t>
      </w:r>
    </w:p>
    <w:p w14:paraId="189E9F8D" w14:textId="57FFFFF7" w:rsidR="006B2CA1" w:rsidRPr="006B2CA1" w:rsidRDefault="006B2CA1" w:rsidP="006B2CA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CLI</w:t>
      </w:r>
    </w:p>
    <w:p w14:paraId="1FBF4707" w14:textId="77777777" w:rsidR="006B2CA1" w:rsidRDefault="006B2CA1" w:rsidP="006B2CA1">
      <w:pPr>
        <w:spacing w:after="0"/>
        <w:rPr>
          <w:szCs w:val="24"/>
        </w:rPr>
      </w:pPr>
    </w:p>
    <w:p w14:paraId="218F3607" w14:textId="31A4F106" w:rsidR="00231A24" w:rsidRDefault="00231A24" w:rsidP="00D37230">
      <w:pPr>
        <w:rPr>
          <w:szCs w:val="24"/>
        </w:rPr>
      </w:pPr>
      <w:r>
        <w:rPr>
          <w:szCs w:val="24"/>
        </w:rPr>
        <w:t xml:space="preserve">The first command setups up a </w:t>
      </w:r>
      <w:r>
        <w:rPr>
          <w:b/>
          <w:bCs/>
          <w:szCs w:val="24"/>
        </w:rPr>
        <w:t>username</w:t>
      </w:r>
      <w:r>
        <w:rPr>
          <w:szCs w:val="24"/>
        </w:rPr>
        <w:t xml:space="preserve"> and </w:t>
      </w:r>
      <w:r>
        <w:rPr>
          <w:b/>
          <w:bCs/>
          <w:szCs w:val="24"/>
        </w:rPr>
        <w:t>password</w:t>
      </w:r>
      <w:r>
        <w:rPr>
          <w:szCs w:val="24"/>
        </w:rPr>
        <w:t>. We will need this when configuring the router remotely.</w:t>
      </w:r>
    </w:p>
    <w:p w14:paraId="59EC9FB1" w14:textId="2827A82E" w:rsidR="00231A24" w:rsidRDefault="00231A24" w:rsidP="00D37230">
      <w:pPr>
        <w:rPr>
          <w:szCs w:val="24"/>
        </w:rPr>
      </w:pPr>
      <w:r>
        <w:rPr>
          <w:szCs w:val="24"/>
        </w:rPr>
        <w:t xml:space="preserve">The second command creates a </w:t>
      </w:r>
      <w:r>
        <w:rPr>
          <w:b/>
          <w:bCs/>
          <w:szCs w:val="24"/>
        </w:rPr>
        <w:t>domain name</w:t>
      </w:r>
      <w:r>
        <w:rPr>
          <w:szCs w:val="24"/>
        </w:rPr>
        <w:t xml:space="preserve"> for the remote connection.</w:t>
      </w:r>
    </w:p>
    <w:p w14:paraId="146BB3BF" w14:textId="207953A6" w:rsidR="00231A24" w:rsidRDefault="00231A24" w:rsidP="00D37230">
      <w:pPr>
        <w:rPr>
          <w:rFonts w:eastAsiaTheme="minorEastAsia"/>
          <w:szCs w:val="24"/>
        </w:rPr>
      </w:pPr>
      <w:r>
        <w:rPr>
          <w:szCs w:val="24"/>
        </w:rPr>
        <w:t xml:space="preserve">The third command generates </w:t>
      </w:r>
      <w:r>
        <w:rPr>
          <w:b/>
          <w:bCs/>
          <w:szCs w:val="24"/>
        </w:rPr>
        <w:t>public keys</w:t>
      </w:r>
      <w:r>
        <w:rPr>
          <w:szCs w:val="24"/>
        </w:rPr>
        <w:t xml:space="preserve"> for remote connections using </w:t>
      </w:r>
      <w:r>
        <w:rPr>
          <w:b/>
          <w:bCs/>
          <w:szCs w:val="24"/>
        </w:rPr>
        <w:t>RSA</w:t>
      </w:r>
      <w:r>
        <w:rPr>
          <w:szCs w:val="24"/>
        </w:rPr>
        <w:t>.</w:t>
      </w:r>
      <w:r w:rsidR="00BF6D81">
        <w:rPr>
          <w:szCs w:val="24"/>
        </w:rPr>
        <w:t xml:space="preserve"> Entering this command will cause a prompt to show up asking how many </w:t>
      </w:r>
      <w:r w:rsidR="00BF6D81">
        <w:rPr>
          <w:b/>
          <w:bCs/>
          <w:szCs w:val="24"/>
        </w:rPr>
        <w:t>keys</w:t>
      </w:r>
      <w:r w:rsidR="00BF6D81">
        <w:rPr>
          <w:szCs w:val="24"/>
        </w:rPr>
        <w:t xml:space="preserve"> we wish to have in the module. The larger this value, the more secure the keys. It is convention to use </w:t>
      </w:r>
      <m:oMath>
        <m:r>
          <m:rPr>
            <m:sty m:val="bi"/>
          </m:rPr>
          <w:rPr>
            <w:rFonts w:ascii="Cambria Math" w:hAnsi="Cambria Math"/>
            <w:szCs w:val="24"/>
          </w:rPr>
          <m:t>1024</m:t>
        </m:r>
      </m:oMath>
      <w:r w:rsidR="00BF6D81">
        <w:rPr>
          <w:rFonts w:eastAsiaTheme="minorEastAsia"/>
          <w:szCs w:val="24"/>
        </w:rPr>
        <w:t>.</w:t>
      </w:r>
    </w:p>
    <w:p w14:paraId="74C2576E" w14:textId="5A054B69" w:rsidR="00BF6D81" w:rsidRPr="007F1B1D" w:rsidRDefault="00BF6D81" w:rsidP="00D37230">
      <w:pPr>
        <w:rPr>
          <w:rFonts w:eastAsiaTheme="minorEastAsia"/>
          <w:szCs w:val="24"/>
        </w:rPr>
      </w:pPr>
      <w:r>
        <w:rPr>
          <w:rFonts w:eastAsiaTheme="minorEastAsia"/>
          <w:szCs w:val="24"/>
        </w:rPr>
        <w:t xml:space="preserve">The </w:t>
      </w:r>
      <w:r w:rsidR="007F1B1D">
        <w:rPr>
          <w:rFonts w:eastAsiaTheme="minorEastAsia"/>
          <w:szCs w:val="24"/>
        </w:rPr>
        <w:t>fourth</w:t>
      </w:r>
      <w:r>
        <w:rPr>
          <w:rFonts w:eastAsiaTheme="minorEastAsia"/>
          <w:szCs w:val="24"/>
        </w:rPr>
        <w:t xml:space="preserve"> command takes us into the configuration mode for the actual remote connection. So far, we were just setting it up. The values </w:t>
      </w:r>
      <m:oMath>
        <m:r>
          <w:rPr>
            <w:rFonts w:ascii="Cambria Math" w:eastAsiaTheme="minorEastAsia" w:hAnsi="Cambria Math"/>
            <w:szCs w:val="24"/>
          </w:rPr>
          <m:t>0</m:t>
        </m:r>
      </m:oMath>
      <w:r>
        <w:rPr>
          <w:rFonts w:eastAsiaTheme="minorEastAsia"/>
          <w:szCs w:val="24"/>
        </w:rPr>
        <w:t xml:space="preserve"> and </w:t>
      </w:r>
      <m:oMath>
        <m:r>
          <w:rPr>
            <w:rFonts w:ascii="Cambria Math" w:eastAsiaTheme="minorEastAsia" w:hAnsi="Cambria Math"/>
            <w:szCs w:val="24"/>
          </w:rPr>
          <m:t>4</m:t>
        </m:r>
      </m:oMath>
      <w:r>
        <w:rPr>
          <w:rFonts w:eastAsiaTheme="minorEastAsia"/>
          <w:szCs w:val="24"/>
        </w:rPr>
        <w:t xml:space="preserve"> here are because we want to set up the remote connections for up to </w:t>
      </w:r>
      <w:r>
        <w:rPr>
          <w:rFonts w:eastAsiaTheme="minorEastAsia"/>
          <w:b/>
          <w:bCs/>
          <w:szCs w:val="24"/>
        </w:rPr>
        <w:t>four devices</w:t>
      </w:r>
      <w:r>
        <w:rPr>
          <w:rFonts w:eastAsiaTheme="minorEastAsia"/>
          <w:szCs w:val="24"/>
        </w:rPr>
        <w:t>.</w:t>
      </w:r>
    </w:p>
    <w:p w14:paraId="4FCF8417" w14:textId="0BDF7845" w:rsidR="00B132AE" w:rsidRDefault="007F1B1D" w:rsidP="00D37230">
      <w:pPr>
        <w:rPr>
          <w:szCs w:val="24"/>
        </w:rPr>
      </w:pPr>
      <w:r>
        <w:rPr>
          <w:szCs w:val="24"/>
        </w:rPr>
        <w:t xml:space="preserve">The fifth command essentially tells the router to </w:t>
      </w:r>
      <w:r w:rsidRPr="007F1B1D">
        <w:rPr>
          <w:b/>
          <w:bCs/>
          <w:szCs w:val="24"/>
        </w:rPr>
        <w:t>require the username and password</w:t>
      </w:r>
      <w:r>
        <w:rPr>
          <w:szCs w:val="24"/>
        </w:rPr>
        <w:t xml:space="preserve"> we provided earlier when any remote device wishes to configure the router.</w:t>
      </w:r>
    </w:p>
    <w:p w14:paraId="1715A58B" w14:textId="0ACED97A" w:rsidR="007F1B1D" w:rsidRDefault="007F1B1D" w:rsidP="00D37230">
      <w:pPr>
        <w:rPr>
          <w:szCs w:val="24"/>
        </w:rPr>
      </w:pPr>
      <w:r>
        <w:rPr>
          <w:szCs w:val="24"/>
        </w:rPr>
        <w:t xml:space="preserve">The sixth command defines what </w:t>
      </w:r>
      <w:r>
        <w:rPr>
          <w:b/>
          <w:bCs/>
          <w:szCs w:val="24"/>
        </w:rPr>
        <w:t>protocols</w:t>
      </w:r>
      <w:r>
        <w:rPr>
          <w:szCs w:val="24"/>
        </w:rPr>
        <w:t xml:space="preserve"> we will be using for remote connections. There are two protocols, </w:t>
      </w:r>
      <w:r w:rsidRPr="007F1B1D">
        <w:rPr>
          <w:b/>
          <w:bCs/>
          <w:szCs w:val="24"/>
        </w:rPr>
        <w:t>SSH</w:t>
      </w:r>
      <w:r>
        <w:rPr>
          <w:szCs w:val="24"/>
        </w:rPr>
        <w:t xml:space="preserve"> and </w:t>
      </w:r>
      <w:r w:rsidRPr="007F1B1D">
        <w:rPr>
          <w:b/>
          <w:bCs/>
          <w:szCs w:val="24"/>
        </w:rPr>
        <w:t>Telnet</w:t>
      </w:r>
      <w:r>
        <w:rPr>
          <w:szCs w:val="24"/>
        </w:rPr>
        <w:t>. We are using both.</w:t>
      </w:r>
    </w:p>
    <w:p w14:paraId="3C79C94E" w14:textId="77777777" w:rsidR="00611FE1" w:rsidRPr="007F1B1D" w:rsidRDefault="00611FE1" w:rsidP="00D37230">
      <w:pPr>
        <w:rPr>
          <w:szCs w:val="24"/>
        </w:rPr>
      </w:pPr>
    </w:p>
    <w:p w14:paraId="56B26358" w14:textId="48C37D03" w:rsidR="00F460B8" w:rsidRDefault="007F1B1D" w:rsidP="007F1B1D">
      <w:pPr>
        <w:pStyle w:val="Heading2"/>
      </w:pPr>
      <w:bookmarkStart w:id="1" w:name="_Toc86832890"/>
      <w:r>
        <w:t>Connecting from a Remote Device</w:t>
      </w:r>
      <w:bookmarkEnd w:id="1"/>
    </w:p>
    <w:p w14:paraId="1EE2A1D9" w14:textId="3BC9650D" w:rsidR="007F1B1D" w:rsidRPr="007F1B1D" w:rsidRDefault="007F1B1D" w:rsidP="00D37230">
      <w:pPr>
        <w:rPr>
          <w:szCs w:val="24"/>
        </w:rPr>
      </w:pPr>
      <w:r>
        <w:rPr>
          <w:szCs w:val="24"/>
        </w:rPr>
        <w:t xml:space="preserve">Go to the </w:t>
      </w:r>
      <w:r>
        <w:rPr>
          <w:b/>
          <w:bCs/>
          <w:szCs w:val="24"/>
        </w:rPr>
        <w:t>PC’s Command Prompt</w:t>
      </w:r>
      <w:r>
        <w:rPr>
          <w:szCs w:val="24"/>
        </w:rPr>
        <w:t xml:space="preserve"> and enter the following command:</w:t>
      </w:r>
    </w:p>
    <w:p w14:paraId="0A0DCA17" w14:textId="77777777" w:rsidR="006B2CA1" w:rsidRDefault="006B2CA1" w:rsidP="006B2CA1">
      <w:pPr>
        <w:pStyle w:val="HTMLPreformatted"/>
        <w:shd w:val="clear" w:color="auto" w:fill="0F0F0F"/>
        <w:rPr>
          <w:rFonts w:ascii="Victor Mono Medium" w:hAnsi="Victor Mono Medium"/>
          <w:color w:val="EEFFFF"/>
          <w:sz w:val="21"/>
          <w:szCs w:val="21"/>
        </w:rPr>
      </w:pPr>
    </w:p>
    <w:p w14:paraId="5279542C" w14:textId="00A9B83E" w:rsidR="006B2CA1" w:rsidRDefault="006B2CA1" w:rsidP="006B2CA1">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ssh -l admin 10.0.0.1</w:t>
      </w:r>
    </w:p>
    <w:p w14:paraId="5693D6F1" w14:textId="2EF5D579" w:rsidR="006B2CA1" w:rsidRDefault="006B2CA1" w:rsidP="006B2CA1">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CMD</w:t>
      </w:r>
    </w:p>
    <w:p w14:paraId="6585770C" w14:textId="7C1526AA" w:rsidR="00F460B8" w:rsidRDefault="00F460B8" w:rsidP="006B2CA1">
      <w:pPr>
        <w:spacing w:after="0"/>
        <w:rPr>
          <w:szCs w:val="24"/>
        </w:rPr>
      </w:pPr>
    </w:p>
    <w:p w14:paraId="1C98B934" w14:textId="51EDC89F" w:rsidR="007F1B1D" w:rsidRDefault="007F1B1D" w:rsidP="00D37230">
      <w:pPr>
        <w:rPr>
          <w:szCs w:val="24"/>
        </w:rPr>
      </w:pPr>
      <w:r>
        <w:rPr>
          <w:szCs w:val="24"/>
        </w:rPr>
        <w:t xml:space="preserve">We are asked for a </w:t>
      </w:r>
      <w:r>
        <w:rPr>
          <w:b/>
          <w:bCs/>
          <w:szCs w:val="24"/>
        </w:rPr>
        <w:t>password</w:t>
      </w:r>
      <w:r>
        <w:rPr>
          <w:szCs w:val="24"/>
        </w:rPr>
        <w:t xml:space="preserve">. This is the password we setup for the admin user, cisco. Once we provide this, we will be taken to the </w:t>
      </w:r>
      <w:r>
        <w:rPr>
          <w:b/>
          <w:bCs/>
          <w:szCs w:val="24"/>
        </w:rPr>
        <w:t>user execution mode of the router</w:t>
      </w:r>
      <w:r>
        <w:rPr>
          <w:szCs w:val="24"/>
        </w:rPr>
        <w:t>. We can continue from here normally, as though we were using the CLI of the router directly.</w:t>
      </w:r>
    </w:p>
    <w:p w14:paraId="2A364EEF" w14:textId="2FBF0409" w:rsidR="007F1B1D" w:rsidRDefault="007F1B1D" w:rsidP="00D37230">
      <w:pPr>
        <w:rPr>
          <w:szCs w:val="24"/>
        </w:rPr>
      </w:pPr>
      <w:r>
        <w:rPr>
          <w:szCs w:val="24"/>
        </w:rPr>
        <w:t xml:space="preserve">Instead of using the above command, which uses the </w:t>
      </w:r>
      <w:r>
        <w:rPr>
          <w:b/>
          <w:bCs/>
          <w:szCs w:val="24"/>
        </w:rPr>
        <w:t>SSH</w:t>
      </w:r>
      <w:r>
        <w:rPr>
          <w:szCs w:val="24"/>
        </w:rPr>
        <w:t xml:space="preserve"> protocol, we can also use the </w:t>
      </w:r>
      <w:r>
        <w:rPr>
          <w:b/>
          <w:bCs/>
          <w:szCs w:val="24"/>
        </w:rPr>
        <w:t>Telnet</w:t>
      </w:r>
      <w:r>
        <w:rPr>
          <w:szCs w:val="24"/>
        </w:rPr>
        <w:t xml:space="preserve"> protocol when initially connecting.</w:t>
      </w:r>
    </w:p>
    <w:p w14:paraId="32A41027" w14:textId="77777777" w:rsidR="006B2CA1" w:rsidRDefault="006B2CA1" w:rsidP="006B2CA1">
      <w:pPr>
        <w:pStyle w:val="HTMLPreformatted"/>
        <w:shd w:val="clear" w:color="auto" w:fill="0F0F0F"/>
        <w:rPr>
          <w:rFonts w:ascii="Victor Mono Medium" w:hAnsi="Victor Mono Medium"/>
          <w:color w:val="EEFFFF"/>
          <w:sz w:val="21"/>
          <w:szCs w:val="21"/>
        </w:rPr>
      </w:pPr>
    </w:p>
    <w:p w14:paraId="0017EA69" w14:textId="608392D0" w:rsidR="006B2CA1" w:rsidRDefault="006B2CA1" w:rsidP="006B2CA1">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telnet 10.0.0.1</w:t>
      </w:r>
    </w:p>
    <w:p w14:paraId="7B7C0974" w14:textId="264A22A4" w:rsidR="006B2CA1" w:rsidRDefault="006B2CA1" w:rsidP="006B2CA1">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CMD</w:t>
      </w:r>
    </w:p>
    <w:p w14:paraId="4E0A9F9D" w14:textId="77777777" w:rsidR="006B2CA1" w:rsidRPr="007F1B1D" w:rsidRDefault="006B2CA1" w:rsidP="00D37230">
      <w:pPr>
        <w:rPr>
          <w:szCs w:val="24"/>
        </w:rPr>
      </w:pPr>
    </w:p>
    <w:sectPr w:rsidR="006B2CA1" w:rsidRPr="007F1B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F9C271D-4A1E-41F2-8911-5251F85C757C}"/>
    <w:embedBold r:id="rId2" w:fontKey="{036E4A95-5A8E-43AB-AB5B-A380634986E8}"/>
    <w:embedItalic r:id="rId3" w:fontKey="{F4836F35-305A-4EA0-8267-7C0A1315CAD6}"/>
    <w:embedBoldItalic r:id="rId4" w:fontKey="{886EE663-3E4F-4A87-A2D2-F69A79B627F8}"/>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5" w:fontKey="{49D1E3C1-2D7B-4D9B-BB91-03D25767D412}"/>
    <w:embedBold r:id="rId6" w:fontKey="{1DF00928-8025-4F41-B562-2DE13663C13C}"/>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7" w:fontKey="{A68CAF8B-1335-4A6E-ADE2-7E71BC4D9327}"/>
    <w:embedBoldItalic r:id="rId8" w:fontKey="{7FFC2D07-8679-442B-AA54-ECADB80461DC}"/>
  </w:font>
  <w:font w:name="Victor Mono Medium">
    <w:panose1 w:val="00000609000000000000"/>
    <w:charset w:val="00"/>
    <w:family w:val="modern"/>
    <w:pitch w:val="fixed"/>
    <w:sig w:usb0="20000287" w:usb1="00001801" w:usb2="00000000" w:usb3="00000000" w:csb0="0000019F" w:csb1="00000000"/>
    <w:embedRegular r:id="rId9" w:fontKey="{2C2B8332-7C15-4459-814A-2E0C25661988}"/>
  </w:font>
  <w:font w:name="Calibri Light">
    <w:panose1 w:val="020F0302020204030204"/>
    <w:charset w:val="00"/>
    <w:family w:val="swiss"/>
    <w:pitch w:val="variable"/>
    <w:sig w:usb0="E4002EFF" w:usb1="C000247B" w:usb2="00000009" w:usb3="00000000" w:csb0="000001FF" w:csb1="00000000"/>
    <w:embedRegular r:id="rId10" w:fontKey="{F4BA6730-180A-4994-A5AC-E928FC7162A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F5"/>
    <w:rsid w:val="0008071B"/>
    <w:rsid w:val="000A430D"/>
    <w:rsid w:val="00231A24"/>
    <w:rsid w:val="003B176B"/>
    <w:rsid w:val="0052736E"/>
    <w:rsid w:val="00611FE1"/>
    <w:rsid w:val="006A3A6A"/>
    <w:rsid w:val="006B2CA1"/>
    <w:rsid w:val="007F1B1D"/>
    <w:rsid w:val="008177BF"/>
    <w:rsid w:val="008B01E0"/>
    <w:rsid w:val="00B132AE"/>
    <w:rsid w:val="00B7436E"/>
    <w:rsid w:val="00BB0772"/>
    <w:rsid w:val="00BF6D81"/>
    <w:rsid w:val="00CB59F5"/>
    <w:rsid w:val="00D37230"/>
    <w:rsid w:val="00D86C74"/>
    <w:rsid w:val="00F460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E31EB"/>
  <w15:chartTrackingRefBased/>
  <w15:docId w15:val="{92173EA5-B2C3-4DB1-847B-FA406AF34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772"/>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BB077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B0772"/>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B077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B077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772"/>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BB0772"/>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semiHidden/>
    <w:rsid w:val="00BB0772"/>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BB0772"/>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BB0772"/>
    <w:pPr>
      <w:outlineLvl w:val="9"/>
    </w:pPr>
    <w:rPr>
      <w:b w:val="0"/>
    </w:rPr>
  </w:style>
  <w:style w:type="paragraph" w:styleId="TOC1">
    <w:name w:val="toc 1"/>
    <w:basedOn w:val="Normal"/>
    <w:next w:val="Normal"/>
    <w:autoRedefine/>
    <w:uiPriority w:val="39"/>
    <w:semiHidden/>
    <w:unhideWhenUsed/>
    <w:rsid w:val="00BB0772"/>
  </w:style>
  <w:style w:type="paragraph" w:styleId="TOC2">
    <w:name w:val="toc 2"/>
    <w:basedOn w:val="Normal"/>
    <w:next w:val="Normal"/>
    <w:autoRedefine/>
    <w:uiPriority w:val="39"/>
    <w:unhideWhenUsed/>
    <w:rsid w:val="00BB0772"/>
    <w:pPr>
      <w:ind w:left="238"/>
    </w:pPr>
  </w:style>
  <w:style w:type="paragraph" w:styleId="TOC3">
    <w:name w:val="toc 3"/>
    <w:basedOn w:val="Normal"/>
    <w:next w:val="Normal"/>
    <w:autoRedefine/>
    <w:uiPriority w:val="39"/>
    <w:semiHidden/>
    <w:unhideWhenUsed/>
    <w:rsid w:val="00BB0772"/>
    <w:pPr>
      <w:ind w:left="482"/>
    </w:pPr>
  </w:style>
  <w:style w:type="character" w:styleId="PlaceholderText">
    <w:name w:val="Placeholder Text"/>
    <w:basedOn w:val="DefaultParagraphFont"/>
    <w:uiPriority w:val="99"/>
    <w:semiHidden/>
    <w:rsid w:val="00231A24"/>
    <w:rPr>
      <w:color w:val="808080"/>
    </w:rPr>
  </w:style>
  <w:style w:type="paragraph" w:styleId="HTMLPreformatted">
    <w:name w:val="HTML Preformatted"/>
    <w:basedOn w:val="Normal"/>
    <w:link w:val="HTMLPreformattedChar"/>
    <w:uiPriority w:val="99"/>
    <w:semiHidden/>
    <w:unhideWhenUsed/>
    <w:rsid w:val="006B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B2CA1"/>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B7436E"/>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37157">
      <w:bodyDiv w:val="1"/>
      <w:marLeft w:val="0"/>
      <w:marRight w:val="0"/>
      <w:marTop w:val="0"/>
      <w:marBottom w:val="0"/>
      <w:divBdr>
        <w:top w:val="none" w:sz="0" w:space="0" w:color="auto"/>
        <w:left w:val="none" w:sz="0" w:space="0" w:color="auto"/>
        <w:bottom w:val="none" w:sz="0" w:space="0" w:color="auto"/>
        <w:right w:val="none" w:sz="0" w:space="0" w:color="auto"/>
      </w:divBdr>
    </w:div>
    <w:div w:id="1174105962">
      <w:bodyDiv w:val="1"/>
      <w:marLeft w:val="0"/>
      <w:marRight w:val="0"/>
      <w:marTop w:val="0"/>
      <w:marBottom w:val="0"/>
      <w:divBdr>
        <w:top w:val="none" w:sz="0" w:space="0" w:color="auto"/>
        <w:left w:val="none" w:sz="0" w:space="0" w:color="auto"/>
        <w:bottom w:val="none" w:sz="0" w:space="0" w:color="auto"/>
        <w:right w:val="none" w:sz="0" w:space="0" w:color="auto"/>
      </w:divBdr>
    </w:div>
    <w:div w:id="1602181527">
      <w:bodyDiv w:val="1"/>
      <w:marLeft w:val="0"/>
      <w:marRight w:val="0"/>
      <w:marTop w:val="0"/>
      <w:marBottom w:val="0"/>
      <w:divBdr>
        <w:top w:val="none" w:sz="0" w:space="0" w:color="auto"/>
        <w:left w:val="none" w:sz="0" w:space="0" w:color="auto"/>
        <w:bottom w:val="none" w:sz="0" w:space="0" w:color="auto"/>
        <w:right w:val="none" w:sz="0" w:space="0" w:color="auto"/>
      </w:divBdr>
    </w:div>
    <w:div w:id="189924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svg"/><Relationship Id="rId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337</Words>
  <Characters>1921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2022-01-09T19:09:00Z</dcterms:modified>
</cp:coreProperties>
</file>